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A9DF9" w14:textId="77777777" w:rsidR="00416759" w:rsidRPr="002206C6" w:rsidRDefault="002206C6" w:rsidP="002206C6">
      <w:pPr>
        <w:jc w:val="center"/>
        <w:rPr>
          <w:b/>
        </w:rPr>
      </w:pPr>
      <w:bookmarkStart w:id="0" w:name="_GoBack"/>
      <w:bookmarkEnd w:id="0"/>
      <w:r>
        <w:rPr>
          <w:b/>
        </w:rPr>
        <w:t>FORMULA FOR § 522(f) LIEN AVOIDANCE</w:t>
      </w:r>
    </w:p>
    <w:p w14:paraId="712B31F2" w14:textId="77777777" w:rsidR="002206C6" w:rsidRDefault="002206C6"/>
    <w:p w14:paraId="2127FE9C" w14:textId="77777777" w:rsidR="002206C6" w:rsidRDefault="002206C6"/>
    <w:p w14:paraId="165F7D84" w14:textId="77777777" w:rsidR="002206C6" w:rsidRDefault="002206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0"/>
        <w:gridCol w:w="1790"/>
      </w:tblGrid>
      <w:tr w:rsidR="002206C6" w14:paraId="7267E391" w14:textId="77777777" w:rsidTr="002206C6">
        <w:tc>
          <w:tcPr>
            <w:tcW w:w="7825" w:type="dxa"/>
          </w:tcPr>
          <w:p w14:paraId="685EF86F" w14:textId="77777777" w:rsidR="002206C6" w:rsidRDefault="002206C6"/>
          <w:p w14:paraId="1E6D9F1B" w14:textId="77777777" w:rsidR="002206C6" w:rsidRDefault="002206C6">
            <w:r>
              <w:t>a.  Amount of lien</w:t>
            </w:r>
          </w:p>
          <w:p w14:paraId="6E7D8E0C" w14:textId="77777777" w:rsidR="002206C6" w:rsidRDefault="002206C6"/>
          <w:p w14:paraId="61BF47E3" w14:textId="77777777" w:rsidR="002206C6" w:rsidRDefault="002206C6">
            <w:r>
              <w:t>b.  Amount of all other liens</w:t>
            </w:r>
          </w:p>
          <w:p w14:paraId="0235AE1A" w14:textId="77777777" w:rsidR="002206C6" w:rsidRDefault="002206C6"/>
          <w:p w14:paraId="6064DEBB" w14:textId="77777777" w:rsidR="002206C6" w:rsidRDefault="002206C6">
            <w:r>
              <w:t>c.  Value of claimed exemptions</w:t>
            </w:r>
          </w:p>
          <w:p w14:paraId="18C18A20" w14:textId="77777777" w:rsidR="002206C6" w:rsidRDefault="002206C6"/>
          <w:p w14:paraId="53DC9E1A" w14:textId="77777777" w:rsidR="002206C6" w:rsidRDefault="002206C6">
            <w:r>
              <w:t>d.  Total (add lines a</w:t>
            </w:r>
            <w:r w:rsidR="00736A55">
              <w:t>, b, &amp;</w:t>
            </w:r>
            <w:r>
              <w:t xml:space="preserve"> c)</w:t>
            </w:r>
          </w:p>
          <w:p w14:paraId="51AA394A" w14:textId="77777777" w:rsidR="002206C6" w:rsidRDefault="002206C6"/>
          <w:p w14:paraId="0A64B0AA" w14:textId="77777777" w:rsidR="002206C6" w:rsidRDefault="002206C6">
            <w:r>
              <w:t>e.  Value of debtor’s interest in property</w:t>
            </w:r>
          </w:p>
          <w:p w14:paraId="53DA28FF" w14:textId="77777777" w:rsidR="002206C6" w:rsidRDefault="002206C6"/>
          <w:p w14:paraId="7363A429" w14:textId="77777777" w:rsidR="002206C6" w:rsidRDefault="002206C6">
            <w:r>
              <w:t>f.  Subtract line e from line d</w:t>
            </w:r>
          </w:p>
          <w:p w14:paraId="509DBDD1" w14:textId="77777777" w:rsidR="002206C6" w:rsidRDefault="002206C6"/>
          <w:p w14:paraId="4E87DDC1" w14:textId="77777777" w:rsidR="002206C6" w:rsidRDefault="002206C6">
            <w:r>
              <w:t>Extent of exemption impairment (check applicable box)</w:t>
            </w:r>
          </w:p>
          <w:p w14:paraId="4D53255B" w14:textId="77777777" w:rsidR="002206C6" w:rsidRDefault="002206C6"/>
          <w:p w14:paraId="09CCF1A6" w14:textId="77777777" w:rsidR="002206C6" w:rsidRDefault="002206C6" w:rsidP="002206C6">
            <w:pPr>
              <w:pStyle w:val="ListParagraph"/>
              <w:numPr>
                <w:ilvl w:val="0"/>
                <w:numId w:val="1"/>
              </w:numPr>
              <w:ind w:left="432" w:hanging="432"/>
            </w:pPr>
            <w:r>
              <w:t>Line f is equal to or greater than line a (entire lien is avoided)</w:t>
            </w:r>
          </w:p>
          <w:p w14:paraId="165F1BC3" w14:textId="77777777" w:rsidR="002206C6" w:rsidRDefault="002206C6" w:rsidP="002206C6">
            <w:pPr>
              <w:pStyle w:val="ListParagraph"/>
              <w:ind w:left="432"/>
            </w:pPr>
          </w:p>
          <w:p w14:paraId="59B8D2FE" w14:textId="37C3FB34" w:rsidR="002206C6" w:rsidRDefault="002206C6" w:rsidP="002206C6">
            <w:pPr>
              <w:pStyle w:val="ListParagraph"/>
              <w:numPr>
                <w:ilvl w:val="0"/>
                <w:numId w:val="1"/>
              </w:numPr>
              <w:ind w:left="432" w:hanging="432"/>
            </w:pPr>
            <w:r>
              <w:t>Line f is less than li</w:t>
            </w:r>
            <w:r w:rsidR="005E077C">
              <w:t>ne</w:t>
            </w:r>
            <w:r>
              <w:t xml:space="preserve"> a (a portion of the lien is avoided—complete the following)</w:t>
            </w:r>
          </w:p>
          <w:p w14:paraId="22833B3C" w14:textId="77777777" w:rsidR="002206C6" w:rsidRDefault="002206C6" w:rsidP="002206C6">
            <w:pPr>
              <w:pStyle w:val="ListParagraph"/>
              <w:ind w:left="0"/>
            </w:pPr>
          </w:p>
          <w:p w14:paraId="1F8421EC" w14:textId="77777777" w:rsidR="002206C6" w:rsidRDefault="002206C6" w:rsidP="002206C6">
            <w:pPr>
              <w:pStyle w:val="ListParagraph"/>
              <w:ind w:left="0"/>
            </w:pPr>
            <w:r>
              <w:t>Amount of Secured Claim after Avoidance (line a minus line f)</w:t>
            </w:r>
          </w:p>
        </w:tc>
        <w:tc>
          <w:tcPr>
            <w:tcW w:w="1525" w:type="dxa"/>
          </w:tcPr>
          <w:p w14:paraId="2B162C42" w14:textId="77777777" w:rsidR="002206C6" w:rsidRDefault="002206C6"/>
          <w:p w14:paraId="0CACAB6F" w14:textId="77777777" w:rsidR="002206C6" w:rsidRDefault="002206C6">
            <w:r>
              <w:t>$____________</w:t>
            </w:r>
          </w:p>
          <w:p w14:paraId="5739716D" w14:textId="77777777" w:rsidR="002206C6" w:rsidRDefault="002206C6"/>
          <w:p w14:paraId="51C153F7" w14:textId="77777777" w:rsidR="002206C6" w:rsidRDefault="002206C6" w:rsidP="002206C6">
            <w:r>
              <w:t>$____________</w:t>
            </w:r>
          </w:p>
          <w:p w14:paraId="00BEFDC1" w14:textId="77777777" w:rsidR="002206C6" w:rsidRDefault="002206C6"/>
          <w:p w14:paraId="3A19927B" w14:textId="77777777" w:rsidR="002206C6" w:rsidRDefault="002206C6" w:rsidP="002206C6">
            <w:r>
              <w:t>$____________</w:t>
            </w:r>
          </w:p>
          <w:p w14:paraId="02154976" w14:textId="77777777" w:rsidR="002206C6" w:rsidRDefault="002206C6"/>
          <w:p w14:paraId="05AFEB78" w14:textId="77777777" w:rsidR="002206C6" w:rsidRDefault="002206C6" w:rsidP="002206C6">
            <w:r>
              <w:t>$____________</w:t>
            </w:r>
          </w:p>
          <w:p w14:paraId="48E90588" w14:textId="77777777" w:rsidR="002206C6" w:rsidRDefault="002206C6"/>
          <w:p w14:paraId="2E85FFF3" w14:textId="77777777" w:rsidR="002206C6" w:rsidRDefault="002206C6" w:rsidP="002206C6">
            <w:r>
              <w:t>$____________</w:t>
            </w:r>
          </w:p>
          <w:p w14:paraId="65B8D7C1" w14:textId="77777777" w:rsidR="002206C6" w:rsidRDefault="002206C6"/>
          <w:p w14:paraId="7F39F614" w14:textId="77777777" w:rsidR="002206C6" w:rsidRDefault="002206C6" w:rsidP="002206C6">
            <w:r>
              <w:t>$____________</w:t>
            </w:r>
          </w:p>
          <w:p w14:paraId="6DA25DD7" w14:textId="77777777" w:rsidR="002206C6" w:rsidRDefault="002206C6"/>
          <w:p w14:paraId="08F6F59F" w14:textId="77777777" w:rsidR="002206C6" w:rsidRDefault="002206C6"/>
          <w:p w14:paraId="053999A0" w14:textId="77777777" w:rsidR="002206C6" w:rsidRDefault="002206C6"/>
          <w:p w14:paraId="0DC73FD5" w14:textId="77777777" w:rsidR="002206C6" w:rsidRDefault="002206C6"/>
          <w:p w14:paraId="2FE88467" w14:textId="77777777" w:rsidR="002206C6" w:rsidRDefault="002206C6"/>
          <w:p w14:paraId="062C3BD6" w14:textId="77777777" w:rsidR="002206C6" w:rsidRDefault="002206C6"/>
          <w:p w14:paraId="6A00411A" w14:textId="77777777" w:rsidR="002206C6" w:rsidRDefault="002206C6"/>
          <w:p w14:paraId="26CE83C6" w14:textId="77777777" w:rsidR="002206C6" w:rsidRDefault="002206C6"/>
          <w:p w14:paraId="5BA20A09" w14:textId="77777777" w:rsidR="002206C6" w:rsidRDefault="002206C6">
            <w:r>
              <w:t>$____________</w:t>
            </w:r>
          </w:p>
        </w:tc>
      </w:tr>
    </w:tbl>
    <w:p w14:paraId="16922BE3" w14:textId="77777777" w:rsidR="002206C6" w:rsidRDefault="002206C6"/>
    <w:p w14:paraId="00AA60D6" w14:textId="77777777" w:rsidR="002206C6" w:rsidRDefault="002206C6"/>
    <w:p w14:paraId="23519C27" w14:textId="77777777" w:rsidR="002206C6" w:rsidRDefault="00736A55">
      <w:proofErr w:type="spellStart"/>
      <w:r w:rsidRPr="00736A55">
        <w:rPr>
          <w:i/>
        </w:rPr>
        <w:t>Kolich</w:t>
      </w:r>
      <w:proofErr w:type="spellEnd"/>
      <w:r w:rsidRPr="00736A55">
        <w:rPr>
          <w:i/>
        </w:rPr>
        <w:t xml:space="preserve"> v. Antioch Laurel Veterinary Hosp. (In re </w:t>
      </w:r>
      <w:proofErr w:type="spellStart"/>
      <w:r w:rsidRPr="00736A55">
        <w:rPr>
          <w:i/>
        </w:rPr>
        <w:t>Kolich</w:t>
      </w:r>
      <w:proofErr w:type="spellEnd"/>
      <w:r w:rsidRPr="00736A55">
        <w:rPr>
          <w:i/>
        </w:rPr>
        <w:t>)</w:t>
      </w:r>
      <w:r>
        <w:t>, 328 F.3d 406 (8th Cir. 2003)</w:t>
      </w:r>
    </w:p>
    <w:sectPr w:rsidR="00220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070E3"/>
    <w:multiLevelType w:val="hybridMultilevel"/>
    <w:tmpl w:val="268E6E80"/>
    <w:lvl w:ilvl="0" w:tplc="956619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C6"/>
    <w:rsid w:val="00042390"/>
    <w:rsid w:val="002206C6"/>
    <w:rsid w:val="0036084D"/>
    <w:rsid w:val="005D156F"/>
    <w:rsid w:val="005E077C"/>
    <w:rsid w:val="006D611F"/>
    <w:rsid w:val="00736A55"/>
    <w:rsid w:val="00975C7F"/>
    <w:rsid w:val="00AA7985"/>
    <w:rsid w:val="00C14BF0"/>
    <w:rsid w:val="00C5519A"/>
    <w:rsid w:val="00CD726D"/>
    <w:rsid w:val="00D0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99C94"/>
  <w15:chartTrackingRefBased/>
  <w15:docId w15:val="{910875ED-2EA5-4D69-816F-5116A735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Theme="minorHAnsi" w:hAnsi="Century Schoolbook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0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239B47D6A944B818B9D86DB567E42" ma:contentTypeVersion="14" ma:contentTypeDescription="Create a new document." ma:contentTypeScope="" ma:versionID="64e37476bd04672c49c593e8aa31e10f">
  <xsd:schema xmlns:xsd="http://www.w3.org/2001/XMLSchema" xmlns:xs="http://www.w3.org/2001/XMLSchema" xmlns:p="http://schemas.microsoft.com/office/2006/metadata/properties" xmlns:ns3="9aa1e0e6-2716-45b6-85b5-b4f8c8f3a69c" xmlns:ns4="69acaeee-dad5-40a0-8e3f-b74064f6564c" targetNamespace="http://schemas.microsoft.com/office/2006/metadata/properties" ma:root="true" ma:fieldsID="0fd58343943af051bbd64f39538cbc87" ns3:_="" ns4:_="">
    <xsd:import namespace="9aa1e0e6-2716-45b6-85b5-b4f8c8f3a69c"/>
    <xsd:import namespace="69acaeee-dad5-40a0-8e3f-b74064f656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1e0e6-2716-45b6-85b5-b4f8c8f3a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caeee-dad5-40a0-8e3f-b74064f65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E8FE0A-3288-4904-A756-A9DEA96FF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1e0e6-2716-45b6-85b5-b4f8c8f3a69c"/>
    <ds:schemaRef ds:uri="69acaeee-dad5-40a0-8e3f-b74064f65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6D471B-38B3-42F1-8136-CB2A908217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C917C-44CA-477A-A80E-EBFF31418C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602</Characters>
  <Application>Microsoft Office Word</Application>
  <DocSecurity>4</DocSecurity>
  <Lines>5</Lines>
  <Paragraphs>1</Paragraphs>
  <ScaleCrop>false</ScaleCrop>
  <Company>US Courts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Fenimore</dc:creator>
  <cp:keywords/>
  <dc:description/>
  <cp:lastModifiedBy>Andrea Faris</cp:lastModifiedBy>
  <cp:revision>2</cp:revision>
  <dcterms:created xsi:type="dcterms:W3CDTF">2022-02-28T14:10:00Z</dcterms:created>
  <dcterms:modified xsi:type="dcterms:W3CDTF">2022-02-28T14:10:00Z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0x010100F8D239B47D6A944B818B9D86DB567E42</vt:lpwstr>
  </property>
</Properties>
</file>