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E9CBC" w14:textId="6DE2363C" w:rsidR="00846276" w:rsidRPr="003C26A0" w:rsidRDefault="00846276">
      <w:pPr>
        <w:widowControl w:val="0"/>
        <w:spacing w:line="240" w:lineRule="exact"/>
        <w:jc w:val="both"/>
        <w:rPr>
          <w:sz w:val="18"/>
        </w:rPr>
      </w:pPr>
      <w:r w:rsidRPr="003C26A0">
        <w:fldChar w:fldCharType="begin"/>
      </w:r>
      <w:r w:rsidRPr="003C26A0">
        <w:instrText xml:space="preserve"> SEQ CHAPTER \h \r 1</w:instrText>
      </w:r>
      <w:r w:rsidRPr="003C26A0">
        <w:fldChar w:fldCharType="end"/>
      </w:r>
    </w:p>
    <w:p w14:paraId="6FDFC71D" w14:textId="4B9B9CBF" w:rsidR="00846276" w:rsidRDefault="00846276">
      <w:pPr>
        <w:widowControl w:val="0"/>
        <w:spacing w:line="240" w:lineRule="exact"/>
        <w:rPr>
          <w:rFonts w:ascii="Courier 10cpi" w:hAnsi="Courier 10cpi"/>
          <w:sz w:val="18"/>
        </w:rPr>
      </w:pPr>
      <w:r w:rsidRPr="00E53557">
        <w:rPr>
          <w:sz w:val="18"/>
        </w:rPr>
        <w:t xml:space="preserve">MOW 7016-1.1 </w:t>
      </w:r>
      <w:r w:rsidR="00E53557" w:rsidRPr="00E53557">
        <w:rPr>
          <w:sz w:val="18"/>
        </w:rPr>
        <w:t>(6/23</w:t>
      </w:r>
      <w:r w:rsidRPr="00E53557">
        <w:rPr>
          <w:sz w:val="18"/>
        </w:rPr>
        <w:t>)</w:t>
      </w:r>
      <w:r w:rsidR="00C00CC1">
        <w:rPr>
          <w:sz w:val="18"/>
        </w:rPr>
        <w:t xml:space="preserve"> </w:t>
      </w:r>
    </w:p>
    <w:p w14:paraId="76E6963F" w14:textId="77777777" w:rsidR="00846276" w:rsidRPr="003C26A0" w:rsidRDefault="00846276">
      <w:pPr>
        <w:widowControl w:val="0"/>
        <w:spacing w:line="240" w:lineRule="exact"/>
      </w:pPr>
    </w:p>
    <w:tbl>
      <w:tblPr>
        <w:tblW w:w="10260" w:type="dxa"/>
        <w:tblInd w:w="-3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1080"/>
        <w:gridCol w:w="1170"/>
        <w:gridCol w:w="1170"/>
        <w:gridCol w:w="539"/>
        <w:gridCol w:w="5311"/>
      </w:tblGrid>
      <w:tr w:rsidR="00846276" w14:paraId="0DFEF787" w14:textId="77777777" w:rsidTr="003C26A0">
        <w:trPr>
          <w:cantSplit/>
        </w:trPr>
        <w:tc>
          <w:tcPr>
            <w:tcW w:w="10260" w:type="dxa"/>
            <w:gridSpan w:val="6"/>
            <w:tcBorders>
              <w:top w:val="double" w:sz="8" w:space="0" w:color="000000"/>
              <w:left w:val="double" w:sz="8" w:space="0" w:color="000000"/>
              <w:bottom w:val="doub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055B31B" w14:textId="6435F1AE" w:rsidR="0049384F" w:rsidRDefault="00846276" w:rsidP="0049384F">
            <w:pPr>
              <w:widowControl w:val="0"/>
              <w:tabs>
                <w:tab w:val="center" w:pos="5068"/>
              </w:tabs>
              <w:spacing w:line="240" w:lineRule="exact"/>
              <w:jc w:val="center"/>
            </w:pPr>
            <w:r>
              <w:t>IN THE UNITED STATES BANKRUPTCY COURT</w:t>
            </w:r>
          </w:p>
          <w:p w14:paraId="495110E5" w14:textId="712CF167" w:rsidR="00846276" w:rsidRDefault="00846276" w:rsidP="0049384F">
            <w:pPr>
              <w:widowControl w:val="0"/>
              <w:tabs>
                <w:tab w:val="center" w:pos="5068"/>
              </w:tabs>
              <w:spacing w:line="240" w:lineRule="exact"/>
              <w:jc w:val="center"/>
            </w:pPr>
            <w:r>
              <w:t>FOR THE</w:t>
            </w:r>
            <w:r w:rsidR="0049384F">
              <w:t xml:space="preserve"> </w:t>
            </w:r>
            <w:r>
              <w:t>WESTERN DISTRICT OF MISSOURI</w:t>
            </w:r>
          </w:p>
          <w:p w14:paraId="4601FB8E" w14:textId="04858465" w:rsidR="00846276" w:rsidRDefault="00846276">
            <w:pPr>
              <w:widowControl w:val="0"/>
              <w:tabs>
                <w:tab w:val="center" w:pos="5068"/>
              </w:tabs>
              <w:spacing w:line="240" w:lineRule="exact"/>
            </w:pPr>
            <w:r>
              <w:tab/>
              <w:t>)</w:t>
            </w:r>
          </w:p>
          <w:p w14:paraId="551C52AC" w14:textId="77777777" w:rsidR="00846276" w:rsidRDefault="003B57FF">
            <w:pPr>
              <w:widowControl w:val="0"/>
              <w:tabs>
                <w:tab w:val="center" w:pos="5068"/>
              </w:tabs>
              <w:spacing w:line="240" w:lineRule="exact"/>
              <w:rPr>
                <w:u w:val="single"/>
              </w:rPr>
            </w:pPr>
            <w:sdt>
              <w:sdtPr>
                <w:rPr>
                  <w:rFonts w:eastAsia="Calibri"/>
                  <w:szCs w:val="24"/>
                </w:rPr>
                <w:alias w:val="debtorName"/>
                <w:tag w:val="debtorName"/>
                <w:id w:val="1853291535"/>
                <w:placeholder>
                  <w:docPart w:val="87228AAC38114BC4A560BF0700B01B15"/>
                </w:placeholder>
                <w:showingPlcHdr/>
                <w:text/>
              </w:sdtPr>
              <w:sdtEndPr/>
              <w:sdtContent>
                <w:r w:rsidR="009031B8" w:rsidRPr="003973FC">
                  <w:rPr>
                    <w:rStyle w:val="PlaceholderText"/>
                    <w:szCs w:val="24"/>
                  </w:rPr>
                  <w:t>Enter debtor(s) name</w:t>
                </w:r>
              </w:sdtContent>
            </w:sdt>
            <w:r w:rsidR="00846276">
              <w:tab/>
              <w:t>)</w:t>
            </w:r>
          </w:p>
          <w:p w14:paraId="3A9C7364" w14:textId="77777777" w:rsidR="00846276" w:rsidRDefault="00846276">
            <w:pPr>
              <w:widowControl w:val="0"/>
              <w:tabs>
                <w:tab w:val="center" w:pos="5068"/>
              </w:tabs>
              <w:spacing w:line="240" w:lineRule="exact"/>
            </w:pPr>
            <w:r>
              <w:tab/>
              <w:t>)</w:t>
            </w:r>
            <w:r>
              <w:tab/>
              <w:t>Case No.</w:t>
            </w:r>
            <w:r w:rsidR="004E27EC">
              <w:t xml:space="preserve"> </w:t>
            </w:r>
            <w:sdt>
              <w:sdtPr>
                <w:rPr>
                  <w:rFonts w:eastAsia="Calibri"/>
                  <w:szCs w:val="24"/>
                </w:rPr>
                <w:alias w:val="caseNo"/>
                <w:tag w:val="caseNo"/>
                <w:id w:val="-407615380"/>
                <w:placeholder>
                  <w:docPart w:val="C446DF185A654D1584D189DB1FEDD66E"/>
                </w:placeholder>
                <w:showingPlcHdr/>
                <w:text/>
              </w:sdtPr>
              <w:sdtEndPr/>
              <w:sdtContent>
                <w:r w:rsidR="009031B8" w:rsidRPr="003973FC">
                  <w:rPr>
                    <w:rStyle w:val="PlaceholderText"/>
                    <w:szCs w:val="24"/>
                  </w:rPr>
                  <w:t>Enter Case No.</w:t>
                </w:r>
              </w:sdtContent>
            </w:sdt>
          </w:p>
          <w:p w14:paraId="1F03942E" w14:textId="77777777" w:rsidR="00846276" w:rsidRDefault="00846276">
            <w:pPr>
              <w:widowControl w:val="0"/>
              <w:tabs>
                <w:tab w:val="center" w:pos="5068"/>
              </w:tabs>
              <w:spacing w:line="240" w:lineRule="exact"/>
            </w:pPr>
            <w:r>
              <w:tab/>
              <w:t>)</w:t>
            </w:r>
          </w:p>
          <w:p w14:paraId="67585BCF" w14:textId="77777777" w:rsidR="00846276" w:rsidRDefault="00846276">
            <w:pPr>
              <w:widowControl w:val="0"/>
              <w:tabs>
                <w:tab w:val="center" w:pos="5068"/>
              </w:tabs>
              <w:spacing w:line="240" w:lineRule="exact"/>
            </w:pPr>
            <w:r>
              <w:t xml:space="preserve">                                       Debtor(s)</w:t>
            </w:r>
            <w:r>
              <w:tab/>
              <w:t>)</w:t>
            </w:r>
          </w:p>
          <w:p w14:paraId="43C70FC2" w14:textId="77777777" w:rsidR="00846276" w:rsidRDefault="00846276">
            <w:pPr>
              <w:widowControl w:val="0"/>
              <w:spacing w:line="240" w:lineRule="exact"/>
            </w:pPr>
          </w:p>
          <w:p w14:paraId="46B44D1C" w14:textId="6DBCFA28" w:rsidR="00846276" w:rsidRPr="003C26A0" w:rsidRDefault="003C26A0" w:rsidP="003C26A0">
            <w:pPr>
              <w:widowControl w:val="0"/>
              <w:tabs>
                <w:tab w:val="center" w:pos="5068"/>
              </w:tabs>
              <w:spacing w:line="240" w:lineRule="exact"/>
              <w:jc w:val="center"/>
            </w:pPr>
            <w:r w:rsidRPr="00E53557">
              <w:rPr>
                <w:b/>
                <w:i/>
                <w:iCs/>
              </w:rPr>
              <w:t>[Insert Party’s Name]</w:t>
            </w:r>
            <w:r>
              <w:rPr>
                <w:b/>
              </w:rPr>
              <w:t xml:space="preserve"> </w:t>
            </w:r>
            <w:r w:rsidR="00846276">
              <w:rPr>
                <w:b/>
              </w:rPr>
              <w:t>EXHIBIT INDEX</w:t>
            </w:r>
            <w:r w:rsidR="005147F0">
              <w:rPr>
                <w:rStyle w:val="FootnoteReference"/>
                <w:b/>
              </w:rPr>
              <w:footnoteReference w:id="1"/>
            </w:r>
            <w:r>
              <w:rPr>
                <w:b/>
              </w:rPr>
              <w:t xml:space="preserve"> FOR HEARING ON </w:t>
            </w:r>
            <w:r w:rsidRPr="00E53557">
              <w:rPr>
                <w:b/>
                <w:i/>
                <w:iCs/>
              </w:rPr>
              <w:t>[Insert Hearing Date</w:t>
            </w:r>
            <w:r w:rsidR="008C69B8" w:rsidRPr="00E53557">
              <w:rPr>
                <w:b/>
                <w:i/>
                <w:iCs/>
              </w:rPr>
              <w:t xml:space="preserve"> or </w:t>
            </w:r>
            <w:r w:rsidRPr="00E53557">
              <w:rPr>
                <w:b/>
                <w:i/>
                <w:iCs/>
              </w:rPr>
              <w:t>Pleading]</w:t>
            </w:r>
          </w:p>
        </w:tc>
      </w:tr>
      <w:tr w:rsidR="00846276" w14:paraId="5C72C991" w14:textId="77777777" w:rsidTr="003C26A0">
        <w:trPr>
          <w:cantSplit/>
        </w:trPr>
        <w:tc>
          <w:tcPr>
            <w:tcW w:w="4949" w:type="dxa"/>
            <w:gridSpan w:val="5"/>
            <w:tcBorders>
              <w:top w:val="double" w:sz="8" w:space="0" w:color="000000"/>
              <w:left w:val="double" w:sz="8" w:space="0" w:color="000000"/>
              <w:bottom w:val="doub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096AAD0B" w14:textId="54CB9165" w:rsidR="00846276" w:rsidRDefault="00A8125E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Adm.</w:t>
            </w:r>
            <w:r w:rsidR="00846276">
              <w:rPr>
                <w:sz w:val="20"/>
              </w:rPr>
              <w:tab/>
            </w:r>
            <w:r w:rsidR="00846276" w:rsidRPr="0091284A">
              <w:rPr>
                <w:sz w:val="20"/>
              </w:rPr>
              <w:t>=</w:t>
            </w:r>
            <w:r w:rsidR="00846276" w:rsidRPr="0091284A">
              <w:rPr>
                <w:sz w:val="20"/>
              </w:rPr>
              <w:tab/>
              <w:t>Offered &amp; Admitted w/o objection</w:t>
            </w:r>
          </w:p>
          <w:p w14:paraId="5C7D3EE9" w14:textId="77777777" w:rsidR="00846276" w:rsidRDefault="004E27EC" w:rsidP="004E27EC">
            <w:pPr>
              <w:widowControl w:val="0"/>
              <w:spacing w:line="240" w:lineRule="exact"/>
              <w:ind w:left="720" w:hanging="720"/>
              <w:rPr>
                <w:sz w:val="20"/>
              </w:rPr>
            </w:pPr>
            <w:r>
              <w:rPr>
                <w:sz w:val="20"/>
              </w:rPr>
              <w:t>Ex.</w:t>
            </w:r>
            <w:r>
              <w:rPr>
                <w:sz w:val="20"/>
              </w:rPr>
              <w:tab/>
            </w:r>
            <w:r w:rsidR="00846276">
              <w:rPr>
                <w:sz w:val="20"/>
              </w:rPr>
              <w:t>=</w:t>
            </w:r>
            <w:r w:rsidR="00846276">
              <w:rPr>
                <w:sz w:val="20"/>
              </w:rPr>
              <w:tab/>
              <w:t>Offered, but objected to and excluded</w:t>
            </w:r>
          </w:p>
          <w:p w14:paraId="4BE3482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D.B.</w:t>
            </w:r>
            <w:r>
              <w:rPr>
                <w:sz w:val="20"/>
              </w:rPr>
              <w:tab/>
              <w:t>=</w:t>
            </w:r>
            <w:r>
              <w:rPr>
                <w:sz w:val="20"/>
              </w:rPr>
              <w:tab/>
              <w:t>Admitted, de bene</w:t>
            </w:r>
          </w:p>
          <w:p w14:paraId="69542CBA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Ltd.</w:t>
            </w:r>
            <w:r>
              <w:rPr>
                <w:sz w:val="20"/>
              </w:rPr>
              <w:tab/>
              <w:t>=</w:t>
            </w:r>
            <w:r>
              <w:rPr>
                <w:sz w:val="20"/>
              </w:rPr>
              <w:tab/>
              <w:t>Admitted for limited purpose</w:t>
            </w:r>
          </w:p>
        </w:tc>
        <w:tc>
          <w:tcPr>
            <w:tcW w:w="5311" w:type="dxa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D44C19F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X</w:t>
            </w:r>
            <w:r>
              <w:rPr>
                <w:sz w:val="20"/>
              </w:rPr>
              <w:tab/>
              <w:t>=</w:t>
            </w:r>
            <w:r>
              <w:rPr>
                <w:sz w:val="20"/>
              </w:rPr>
              <w:tab/>
              <w:t>Offered &amp; Admitted over objection</w:t>
            </w:r>
          </w:p>
          <w:p w14:paraId="31C4D9BD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N.O.</w:t>
            </w:r>
            <w:r>
              <w:rPr>
                <w:sz w:val="20"/>
              </w:rPr>
              <w:tab/>
              <w:t>=</w:t>
            </w:r>
            <w:r>
              <w:rPr>
                <w:sz w:val="20"/>
              </w:rPr>
              <w:tab/>
              <w:t>Marked but not offered</w:t>
            </w:r>
          </w:p>
          <w:p w14:paraId="67E1ED7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W.D.</w:t>
            </w:r>
            <w:r>
              <w:rPr>
                <w:sz w:val="20"/>
              </w:rPr>
              <w:tab/>
              <w:t>=</w:t>
            </w:r>
            <w:r>
              <w:rPr>
                <w:sz w:val="20"/>
              </w:rPr>
              <w:tab/>
              <w:t>Offered then withdrawn exhibit</w:t>
            </w:r>
          </w:p>
          <w:p w14:paraId="6160DFB3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013493B3" w14:textId="77777777" w:rsidTr="003C26A0">
        <w:trPr>
          <w:cantSplit/>
        </w:trPr>
        <w:tc>
          <w:tcPr>
            <w:tcW w:w="990" w:type="dxa"/>
            <w:tcBorders>
              <w:top w:val="doub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AAB9CF6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Exhibit</w:t>
            </w:r>
          </w:p>
          <w:p w14:paraId="64B168AD" w14:textId="584E0978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Number</w:t>
            </w:r>
            <w:r w:rsidR="00C00CC1">
              <w:rPr>
                <w:rStyle w:val="FootnoteReference"/>
                <w:sz w:val="20"/>
              </w:rPr>
              <w:footnoteReference w:id="2"/>
            </w:r>
          </w:p>
        </w:tc>
        <w:tc>
          <w:tcPr>
            <w:tcW w:w="1080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0509907D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Action</w:t>
            </w:r>
          </w:p>
          <w:p w14:paraId="5AF8C481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Taken</w:t>
            </w:r>
          </w:p>
        </w:tc>
        <w:tc>
          <w:tcPr>
            <w:tcW w:w="1170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4977271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1170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10E09E8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5850" w:type="dxa"/>
            <w:gridSpan w:val="2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29ECD3D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Description</w:t>
            </w:r>
          </w:p>
        </w:tc>
      </w:tr>
      <w:tr w:rsidR="00846276" w14:paraId="5A4A116D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912FB24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8396800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D5797B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0464783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D658272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15970E59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68B5D6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0B8B64A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DA23163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24D9C6C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0676C603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5BE48D96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F0E3B15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FFD6ACC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7F6E99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66C9C73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FBACA03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09DD78C2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A188BA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AB38A65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4D12C04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79281CD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A8A61F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35052C8C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06E6227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5B82411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44C9F55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A893CCB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DEE2B6F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676B3616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228ACE01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20DB95B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238CAC5B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6BCDFCB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6E26C8C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7C60765F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706D451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C0BF79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226900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C716372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500D7B8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2850EC07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BAA141F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6D2BB9B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D741B0D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2A3E913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D5606D5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35A839E3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37B896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5542656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84FA83B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2F5A3F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04A128D6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5B2E6ADD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1C19063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9CCCE0D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109A961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AB3D436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FE123FC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2FA9E467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EC684D7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0E2FCC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F09365D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F776B38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23593097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45C686A7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23AC0B34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A367DD2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785900C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19F3DD06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B72FFA7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5493C0AC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C289E77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D54275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07685BB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DF52F46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223702F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846276" w14:paraId="2AD299F8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3535B3A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6FDFAA9E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72A15479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3232A782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C510250" w14:textId="77777777" w:rsidR="00846276" w:rsidRDefault="00846276">
            <w:pPr>
              <w:widowControl w:val="0"/>
              <w:spacing w:line="240" w:lineRule="exact"/>
              <w:rPr>
                <w:sz w:val="20"/>
              </w:rPr>
            </w:pPr>
          </w:p>
        </w:tc>
      </w:tr>
      <w:tr w:rsidR="003C26A0" w14:paraId="4317428E" w14:textId="77777777" w:rsidTr="003C26A0">
        <w:trPr>
          <w:cantSplit/>
        </w:trPr>
        <w:tc>
          <w:tcPr>
            <w:tcW w:w="990" w:type="dxa"/>
            <w:tcBorders>
              <w:top w:val="single" w:sz="8" w:space="0" w:color="000000"/>
              <w:left w:val="doub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4A6E76D4" w14:textId="77777777" w:rsidR="003C26A0" w:rsidRDefault="003C26A0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0AD18566" w14:textId="77777777" w:rsidR="003C26A0" w:rsidRDefault="003C26A0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22F7607D" w14:textId="77777777" w:rsidR="003C26A0" w:rsidRDefault="003C26A0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073D6B5D" w14:textId="77777777" w:rsidR="003C26A0" w:rsidRDefault="003C26A0">
            <w:pPr>
              <w:widowControl w:val="0"/>
              <w:spacing w:line="240" w:lineRule="exact"/>
              <w:rPr>
                <w:sz w:val="20"/>
              </w:rPr>
            </w:pP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8" w:space="0" w:color="000000"/>
            </w:tcBorders>
            <w:tcMar>
              <w:top w:w="120" w:type="dxa"/>
              <w:left w:w="120" w:type="dxa"/>
              <w:bottom w:w="58" w:type="dxa"/>
              <w:right w:w="120" w:type="dxa"/>
            </w:tcMar>
          </w:tcPr>
          <w:p w14:paraId="5A4C7AFE" w14:textId="77777777" w:rsidR="003C26A0" w:rsidRDefault="003C26A0">
            <w:pPr>
              <w:widowControl w:val="0"/>
              <w:spacing w:line="240" w:lineRule="exact"/>
              <w:rPr>
                <w:sz w:val="20"/>
              </w:rPr>
            </w:pPr>
          </w:p>
        </w:tc>
      </w:tr>
    </w:tbl>
    <w:p w14:paraId="44D163EC" w14:textId="699077D3" w:rsidR="00846276" w:rsidRDefault="00846276">
      <w:pPr>
        <w:widowControl w:val="0"/>
        <w:spacing w:line="240" w:lineRule="exact"/>
        <w:rPr>
          <w:sz w:val="20"/>
        </w:rPr>
      </w:pPr>
    </w:p>
    <w:p w14:paraId="6651CC5E" w14:textId="6B1A0F82" w:rsidR="003C26A0" w:rsidRDefault="003C26A0">
      <w:pPr>
        <w:widowControl w:val="0"/>
        <w:spacing w:line="240" w:lineRule="exact"/>
        <w:rPr>
          <w:sz w:val="20"/>
        </w:rPr>
      </w:pPr>
    </w:p>
    <w:p w14:paraId="03DA584C" w14:textId="6A7A1228" w:rsidR="00E53557" w:rsidRPr="0091284A" w:rsidRDefault="003C26A0" w:rsidP="00E53557">
      <w:pPr>
        <w:widowControl w:val="0"/>
        <w:spacing w:line="240" w:lineRule="exact"/>
        <w:ind w:left="4320"/>
        <w:rPr>
          <w:b/>
          <w:bCs/>
          <w:i/>
          <w:iCs/>
          <w:sz w:val="20"/>
        </w:rPr>
      </w:pPr>
      <w:r w:rsidRPr="00E53557">
        <w:rPr>
          <w:b/>
          <w:bCs/>
          <w:i/>
          <w:iCs/>
          <w:sz w:val="20"/>
        </w:rPr>
        <w:t>[INSERT COUNSEL’S SIGNATURE BLOCK]</w:t>
      </w:r>
    </w:p>
    <w:sectPr w:rsidR="00E53557" w:rsidRPr="0091284A">
      <w:pgSz w:w="12240" w:h="15840"/>
      <w:pgMar w:top="630" w:right="1440" w:bottom="1200" w:left="1440" w:header="630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D864D" w14:textId="77777777" w:rsidR="00C00CC1" w:rsidRDefault="00C00CC1" w:rsidP="00C00CC1">
      <w:r>
        <w:separator/>
      </w:r>
    </w:p>
  </w:endnote>
  <w:endnote w:type="continuationSeparator" w:id="0">
    <w:p w14:paraId="75D3A23D" w14:textId="77777777" w:rsidR="00C00CC1" w:rsidRDefault="00C00CC1" w:rsidP="00C00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10cpi">
    <w:altName w:val="Courier New"/>
    <w:panose1 w:val="00000000000000000000"/>
    <w:charset w:val="00"/>
    <w:family w:val="swiss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BA9D8" w14:textId="77777777" w:rsidR="00C00CC1" w:rsidRDefault="00C00CC1" w:rsidP="00C00CC1">
      <w:r>
        <w:separator/>
      </w:r>
    </w:p>
  </w:footnote>
  <w:footnote w:type="continuationSeparator" w:id="0">
    <w:p w14:paraId="1C203539" w14:textId="77777777" w:rsidR="00C00CC1" w:rsidRDefault="00C00CC1" w:rsidP="00C00CC1">
      <w:r>
        <w:continuationSeparator/>
      </w:r>
    </w:p>
  </w:footnote>
  <w:footnote w:id="1">
    <w:p w14:paraId="05D5C74C" w14:textId="50F4C38A" w:rsidR="005147F0" w:rsidRPr="00E53557" w:rsidRDefault="005147F0" w:rsidP="005147F0">
      <w:pPr>
        <w:pStyle w:val="FootnoteText"/>
        <w:spacing w:after="120"/>
      </w:pPr>
      <w:r w:rsidRPr="00E53557">
        <w:rPr>
          <w:rStyle w:val="FootnoteReference"/>
        </w:rPr>
        <w:footnoteRef/>
      </w:r>
      <w:r w:rsidRPr="00E53557">
        <w:t xml:space="preserve">  Local Rule 7015-1.E.2 prescribes the use of this Exhibit Index form as the main document filed in CM/ECF, followed by the individual marked and redacted exhibits.</w:t>
      </w:r>
    </w:p>
  </w:footnote>
  <w:footnote w:id="2">
    <w:p w14:paraId="44CE23A6" w14:textId="2EC70E20" w:rsidR="00C00CC1" w:rsidRPr="00E53557" w:rsidRDefault="00C00CC1" w:rsidP="005147F0">
      <w:pPr>
        <w:pStyle w:val="FootnoteText"/>
        <w:spacing w:after="120"/>
        <w:rPr>
          <w:b/>
          <w:bCs/>
        </w:rPr>
      </w:pPr>
      <w:r w:rsidRPr="00E53557">
        <w:rPr>
          <w:rStyle w:val="FootnoteReference"/>
        </w:rPr>
        <w:footnoteRef/>
      </w:r>
      <w:r w:rsidRPr="00E53557">
        <w:t xml:space="preserve">  Local Rule 7016-</w:t>
      </w:r>
      <w:proofErr w:type="gramStart"/>
      <w:r w:rsidRPr="00E53557">
        <w:t>1.E.</w:t>
      </w:r>
      <w:proofErr w:type="gramEnd"/>
      <w:r w:rsidRPr="00E53557">
        <w:t>3 states that plaintiff/movant exhibits will be marked with numbers, and defendant/respondent exhibits will be marked with letters.</w:t>
      </w:r>
      <w:r w:rsidR="00E53557">
        <w:t xml:space="preserve"> </w:t>
      </w:r>
      <w:r w:rsidR="00E53557" w:rsidRPr="00E53557">
        <w:rPr>
          <w:b/>
          <w:bCs/>
        </w:rPr>
        <w:t>(Footnotes may be removed when signature block is added).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666"/>
    <w:rsid w:val="00236633"/>
    <w:rsid w:val="003B57FF"/>
    <w:rsid w:val="003C26A0"/>
    <w:rsid w:val="0049384F"/>
    <w:rsid w:val="004E27EC"/>
    <w:rsid w:val="005147F0"/>
    <w:rsid w:val="005C7FDB"/>
    <w:rsid w:val="00800666"/>
    <w:rsid w:val="00846276"/>
    <w:rsid w:val="008C69B8"/>
    <w:rsid w:val="008E0110"/>
    <w:rsid w:val="009031B8"/>
    <w:rsid w:val="0091284A"/>
    <w:rsid w:val="00A8125E"/>
    <w:rsid w:val="00C00CC1"/>
    <w:rsid w:val="00E2080A"/>
    <w:rsid w:val="00E5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6AD889"/>
  <w15:chartTrackingRefBased/>
  <w15:docId w15:val="{B5EEB5DF-DF44-4821-A092-9CCDED04C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27EC"/>
    <w:rPr>
      <w:color w:val="808080"/>
    </w:rPr>
  </w:style>
  <w:style w:type="paragraph" w:customStyle="1" w:styleId="Document1">
    <w:name w:val="Document[1]"/>
    <w:basedOn w:val="Normal"/>
    <w:pPr>
      <w:widowControl w:val="0"/>
    </w:pPr>
    <w:rPr>
      <w:b/>
      <w:sz w:val="36"/>
    </w:rPr>
  </w:style>
  <w:style w:type="paragraph" w:customStyle="1" w:styleId="Document2">
    <w:name w:val="Document[2]"/>
    <w:basedOn w:val="Normal"/>
    <w:pPr>
      <w:widowControl w:val="0"/>
    </w:pPr>
    <w:rPr>
      <w:b/>
      <w:u w:val="single"/>
    </w:rPr>
  </w:style>
  <w:style w:type="paragraph" w:customStyle="1" w:styleId="Document3">
    <w:name w:val="Document[3]"/>
    <w:basedOn w:val="Normal"/>
    <w:pPr>
      <w:widowControl w:val="0"/>
    </w:pPr>
    <w:rPr>
      <w:b/>
    </w:rPr>
  </w:style>
  <w:style w:type="paragraph" w:customStyle="1" w:styleId="Document4">
    <w:name w:val="Document[4]"/>
    <w:basedOn w:val="Normal"/>
    <w:pPr>
      <w:widowControl w:val="0"/>
    </w:pPr>
    <w:rPr>
      <w:b/>
      <w:i/>
    </w:rPr>
  </w:style>
  <w:style w:type="paragraph" w:customStyle="1" w:styleId="Document5">
    <w:name w:val="Document[5]"/>
    <w:basedOn w:val="Normal"/>
    <w:pPr>
      <w:widowControl w:val="0"/>
    </w:pPr>
  </w:style>
  <w:style w:type="paragraph" w:customStyle="1" w:styleId="Document6">
    <w:name w:val="Document[6]"/>
    <w:basedOn w:val="Normal"/>
    <w:pPr>
      <w:widowControl w:val="0"/>
    </w:pPr>
  </w:style>
  <w:style w:type="paragraph" w:customStyle="1" w:styleId="Document7">
    <w:name w:val="Document[7]"/>
    <w:basedOn w:val="Normal"/>
    <w:pPr>
      <w:widowControl w:val="0"/>
    </w:pPr>
  </w:style>
  <w:style w:type="paragraph" w:customStyle="1" w:styleId="Document8">
    <w:name w:val="Document[8]"/>
    <w:basedOn w:val="Normal"/>
    <w:pPr>
      <w:widowControl w:val="0"/>
    </w:pPr>
  </w:style>
  <w:style w:type="paragraph" w:customStyle="1" w:styleId="Level9">
    <w:name w:val="Level 9"/>
    <w:basedOn w:val="Normal"/>
    <w:pPr>
      <w:widowControl w:val="0"/>
    </w:pPr>
    <w:rPr>
      <w:b/>
    </w:rPr>
  </w:style>
  <w:style w:type="paragraph" w:customStyle="1" w:styleId="Technical1">
    <w:name w:val="Technical[1]"/>
    <w:basedOn w:val="Normal"/>
    <w:pPr>
      <w:widowControl w:val="0"/>
    </w:pPr>
    <w:rPr>
      <w:b/>
      <w:sz w:val="36"/>
    </w:rPr>
  </w:style>
  <w:style w:type="paragraph" w:customStyle="1" w:styleId="Technical2">
    <w:name w:val="Technical[2]"/>
    <w:basedOn w:val="Normal"/>
    <w:pPr>
      <w:widowControl w:val="0"/>
    </w:pPr>
    <w:rPr>
      <w:b/>
      <w:u w:val="single"/>
    </w:rPr>
  </w:style>
  <w:style w:type="paragraph" w:customStyle="1" w:styleId="Technical3">
    <w:name w:val="Technical[3]"/>
    <w:basedOn w:val="Normal"/>
    <w:pPr>
      <w:widowControl w:val="0"/>
    </w:pPr>
    <w:rPr>
      <w:b/>
    </w:rPr>
  </w:style>
  <w:style w:type="paragraph" w:customStyle="1" w:styleId="Technical4">
    <w:name w:val="Technical[4]"/>
    <w:basedOn w:val="Normal"/>
    <w:pPr>
      <w:widowControl w:val="0"/>
    </w:pPr>
    <w:rPr>
      <w:b/>
    </w:rPr>
  </w:style>
  <w:style w:type="paragraph" w:customStyle="1" w:styleId="Technical5">
    <w:name w:val="Technical[5]"/>
    <w:basedOn w:val="Normal"/>
    <w:pPr>
      <w:widowControl w:val="0"/>
    </w:pPr>
    <w:rPr>
      <w:b/>
    </w:rPr>
  </w:style>
  <w:style w:type="paragraph" w:customStyle="1" w:styleId="Technical6">
    <w:name w:val="Technical[6]"/>
    <w:basedOn w:val="Normal"/>
    <w:pPr>
      <w:widowControl w:val="0"/>
    </w:pPr>
    <w:rPr>
      <w:b/>
    </w:rPr>
  </w:style>
  <w:style w:type="paragraph" w:customStyle="1" w:styleId="Technical7">
    <w:name w:val="Technical[7]"/>
    <w:basedOn w:val="Normal"/>
    <w:pPr>
      <w:widowControl w:val="0"/>
    </w:pPr>
    <w:rPr>
      <w:b/>
    </w:rPr>
  </w:style>
  <w:style w:type="paragraph" w:customStyle="1" w:styleId="Technical8">
    <w:name w:val="Technical[8]"/>
    <w:basedOn w:val="Normal"/>
    <w:pPr>
      <w:widowControl w:val="0"/>
    </w:pPr>
    <w:rPr>
      <w:b/>
    </w:rPr>
  </w:style>
  <w:style w:type="paragraph" w:customStyle="1" w:styleId="RightPar1">
    <w:name w:val="Right Par[1]"/>
    <w:basedOn w:val="Normal"/>
    <w:pPr>
      <w:widowControl w:val="0"/>
    </w:pPr>
  </w:style>
  <w:style w:type="paragraph" w:customStyle="1" w:styleId="RightPar2">
    <w:name w:val="Right Par[2]"/>
    <w:basedOn w:val="Normal"/>
    <w:pPr>
      <w:widowControl w:val="0"/>
    </w:pPr>
  </w:style>
  <w:style w:type="paragraph" w:customStyle="1" w:styleId="RightPar3">
    <w:name w:val="Right Par[3]"/>
    <w:basedOn w:val="Normal"/>
    <w:pPr>
      <w:widowControl w:val="0"/>
    </w:pPr>
  </w:style>
  <w:style w:type="paragraph" w:customStyle="1" w:styleId="RightPar4">
    <w:name w:val="Right Par[4]"/>
    <w:basedOn w:val="Normal"/>
    <w:pPr>
      <w:widowControl w:val="0"/>
    </w:pPr>
  </w:style>
  <w:style w:type="paragraph" w:customStyle="1" w:styleId="RightPar5">
    <w:name w:val="Right Par[5]"/>
    <w:basedOn w:val="Normal"/>
    <w:pPr>
      <w:widowControl w:val="0"/>
    </w:pPr>
  </w:style>
  <w:style w:type="paragraph" w:customStyle="1" w:styleId="RightPar6">
    <w:name w:val="Right Par[6]"/>
    <w:basedOn w:val="Normal"/>
    <w:pPr>
      <w:widowControl w:val="0"/>
    </w:pPr>
  </w:style>
  <w:style w:type="paragraph" w:customStyle="1" w:styleId="RightPar7">
    <w:name w:val="Right Par[7]"/>
    <w:basedOn w:val="Normal"/>
    <w:pPr>
      <w:widowControl w:val="0"/>
    </w:pPr>
  </w:style>
  <w:style w:type="paragraph" w:customStyle="1" w:styleId="RightPar8">
    <w:name w:val="Right Par[8]"/>
    <w:basedOn w:val="Normal"/>
    <w:pPr>
      <w:widowControl w:val="0"/>
    </w:pPr>
  </w:style>
  <w:style w:type="character" w:customStyle="1" w:styleId="Bibliogrphy">
    <w:name w:val="Bibliogrphy"/>
    <w:basedOn w:val="DefaultParagraphFont"/>
  </w:style>
  <w:style w:type="character" w:customStyle="1" w:styleId="DocInit">
    <w:name w:val="Doc Init"/>
    <w:basedOn w:val="DefaultParagraphFont"/>
  </w:style>
  <w:style w:type="character" w:customStyle="1" w:styleId="TechInit">
    <w:name w:val="Tech Init"/>
    <w:basedOn w:val="DefaultParagraphFont"/>
  </w:style>
  <w:style w:type="character" w:customStyle="1" w:styleId="Pleading">
    <w:name w:val="Pleading"/>
    <w:basedOn w:val="DefaultParagraphFont"/>
  </w:style>
  <w:style w:type="character" w:customStyle="1" w:styleId="Calendarsty">
    <w:name w:val="Calendar.sty"/>
    <w:rPr>
      <w:rFonts w:ascii="Arial" w:hAnsi="Arial"/>
      <w:i/>
      <w:sz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0CC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0CC1"/>
  </w:style>
  <w:style w:type="character" w:styleId="FootnoteReference">
    <w:name w:val="footnote reference"/>
    <w:basedOn w:val="DefaultParagraphFont"/>
    <w:uiPriority w:val="99"/>
    <w:semiHidden/>
    <w:unhideWhenUsed/>
    <w:rsid w:val="00C00CC1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228AAC38114BC4A560BF0700B01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5FAE2-922F-4E43-A103-22F2EF3D4D80}"/>
      </w:docPartPr>
      <w:docPartBody>
        <w:p w:rsidR="00FA6A95" w:rsidRDefault="009640DF" w:rsidP="009640DF">
          <w:pPr>
            <w:pStyle w:val="87228AAC38114BC4A560BF0700B01B153"/>
          </w:pPr>
          <w:r w:rsidRPr="003973FC">
            <w:rPr>
              <w:rStyle w:val="PlaceholderText"/>
              <w:szCs w:val="24"/>
            </w:rPr>
            <w:t>Enter debtor(s) name</w:t>
          </w:r>
        </w:p>
      </w:docPartBody>
    </w:docPart>
    <w:docPart>
      <w:docPartPr>
        <w:name w:val="C446DF185A654D1584D189DB1FEDD6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3C62E-0694-4F13-B56E-67CC806621BA}"/>
      </w:docPartPr>
      <w:docPartBody>
        <w:p w:rsidR="00FA6A95" w:rsidRDefault="009640DF" w:rsidP="009640DF">
          <w:pPr>
            <w:pStyle w:val="C446DF185A654D1584D189DB1FEDD66E3"/>
          </w:pPr>
          <w:r w:rsidRPr="003973FC">
            <w:rPr>
              <w:rStyle w:val="PlaceholderText"/>
              <w:szCs w:val="24"/>
            </w:rPr>
            <w:t>Enter Case No.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10cpi">
    <w:altName w:val="Courier New"/>
    <w:panose1 w:val="00000000000000000000"/>
    <w:charset w:val="00"/>
    <w:family w:val="swiss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DD6"/>
    <w:rsid w:val="009640DF"/>
    <w:rsid w:val="00CA0DD6"/>
    <w:rsid w:val="00FA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40DF"/>
    <w:rPr>
      <w:color w:val="808080"/>
    </w:rPr>
  </w:style>
  <w:style w:type="paragraph" w:customStyle="1" w:styleId="87228AAC38114BC4A560BF0700B01B153">
    <w:name w:val="87228AAC38114BC4A560BF0700B01B153"/>
    <w:rsid w:val="009640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446DF185A654D1584D189DB1FEDD66E3">
    <w:name w:val="C446DF185A654D1584D189DB1FEDD66E3"/>
    <w:rsid w:val="009640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6767E-B004-48EB-8F67-D101675AB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Courts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Faris</dc:creator>
  <cp:keywords/>
  <cp:lastModifiedBy>Andrea Faris</cp:lastModifiedBy>
  <cp:revision>2</cp:revision>
  <cp:lastPrinted>2023-05-24T20:17:00Z</cp:lastPrinted>
  <dcterms:created xsi:type="dcterms:W3CDTF">2023-06-12T20:36:00Z</dcterms:created>
  <dcterms:modified xsi:type="dcterms:W3CDTF">2023-06-12T20:36:00Z</dcterms:modified>
</cp:coreProperties>
</file>